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3D0D5B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Medycyna ratunkowa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B3C3D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192E91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192E91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D0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3D0D5B">
              <w:rPr>
                <w:sz w:val="24"/>
              </w:rPr>
              <w:t>5/6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DB3C3D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</w:t>
            </w:r>
            <w:r w:rsidR="00DB3C3D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596D31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596D31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DB3C3D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DB3C3D">
              <w:rPr>
                <w:b/>
                <w:sz w:val="24"/>
              </w:rPr>
              <w:t>9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3D0D5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="00612177"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D0D5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3D0D5B">
              <w:rPr>
                <w:color w:val="000000"/>
                <w:szCs w:val="20"/>
              </w:rPr>
              <w:t>Podstawowe zabiegi medyczne, Techniki zabiegów medycznych, Ortopedia i traumatologia narządu ruchu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3D0D5B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 xml:space="preserve">asady organizacji, kierowania i prowadzenia </w:t>
            </w:r>
            <w:r w:rsidR="003D0D5B">
              <w:rPr>
                <w:color w:val="000000"/>
                <w:szCs w:val="20"/>
              </w:rPr>
              <w:t xml:space="preserve">czynności </w:t>
            </w:r>
            <w:r w:rsidR="002B00DF" w:rsidRPr="002B00DF">
              <w:rPr>
                <w:color w:val="000000"/>
                <w:szCs w:val="20"/>
              </w:rPr>
              <w:t>ratunkow</w:t>
            </w:r>
            <w:r w:rsidR="003D0D5B">
              <w:rPr>
                <w:color w:val="000000"/>
                <w:szCs w:val="20"/>
              </w:rPr>
              <w:t>ych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6D2163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6D2163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192E91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6D2163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6D2163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43662E" w:rsidRPr="000A659B" w:rsidTr="00CB548C">
        <w:trPr>
          <w:trHeight w:val="566"/>
        </w:trPr>
        <w:tc>
          <w:tcPr>
            <w:tcW w:w="4730" w:type="dxa"/>
            <w:gridSpan w:val="5"/>
          </w:tcPr>
          <w:p w:rsidR="0043662E" w:rsidRDefault="0043662E" w:rsidP="00436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Strukturę i organizację systemu Państwowe Ratownictwo Medyczne</w:t>
            </w:r>
          </w:p>
        </w:tc>
        <w:tc>
          <w:tcPr>
            <w:tcW w:w="1352" w:type="dxa"/>
            <w:gridSpan w:val="2"/>
            <w:vMerge w:val="restart"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3662E" w:rsidRPr="00730125" w:rsidRDefault="0043662E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43662E" w:rsidRDefault="0043662E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B.W40</w:t>
            </w:r>
          </w:p>
        </w:tc>
        <w:tc>
          <w:tcPr>
            <w:tcW w:w="2535" w:type="dxa"/>
            <w:gridSpan w:val="4"/>
            <w:vMerge w:val="restart"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egzamin</w:t>
            </w:r>
          </w:p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957E5" w:rsidRPr="000A659B" w:rsidTr="00CB548C">
        <w:trPr>
          <w:trHeight w:val="566"/>
        </w:trPr>
        <w:tc>
          <w:tcPr>
            <w:tcW w:w="4730" w:type="dxa"/>
            <w:gridSpan w:val="5"/>
          </w:tcPr>
          <w:p w:rsidR="000957E5" w:rsidRDefault="000957E5" w:rsidP="000957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funkcjonowania systemu Państwowe Ratownictwo Medyczne</w:t>
            </w:r>
          </w:p>
        </w:tc>
        <w:tc>
          <w:tcPr>
            <w:tcW w:w="1352" w:type="dxa"/>
            <w:gridSpan w:val="2"/>
            <w:vMerge/>
          </w:tcPr>
          <w:p w:rsidR="000957E5" w:rsidRPr="00730125" w:rsidRDefault="000957E5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957E5" w:rsidRDefault="000957E5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C.W111</w:t>
            </w:r>
          </w:p>
        </w:tc>
        <w:tc>
          <w:tcPr>
            <w:tcW w:w="2535" w:type="dxa"/>
            <w:gridSpan w:val="4"/>
            <w:vMerge/>
          </w:tcPr>
          <w:p w:rsidR="000957E5" w:rsidRDefault="000957E5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CB548C">
        <w:trPr>
          <w:trHeight w:val="566"/>
        </w:trPr>
        <w:tc>
          <w:tcPr>
            <w:tcW w:w="4730" w:type="dxa"/>
            <w:gridSpan w:val="5"/>
          </w:tcPr>
          <w:p w:rsidR="0043662E" w:rsidRPr="00F2125A" w:rsidRDefault="0043662E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techniki symulacji medycznej w niezabiegowych dziedzinach medycyny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Pr="00E042EA" w:rsidRDefault="0043662E" w:rsidP="003D0D5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C.W22</w:t>
            </w:r>
          </w:p>
        </w:tc>
        <w:tc>
          <w:tcPr>
            <w:tcW w:w="2535" w:type="dxa"/>
            <w:gridSpan w:val="4"/>
            <w:vMerge/>
          </w:tcPr>
          <w:p w:rsidR="0043662E" w:rsidRPr="000A659B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B37252" w:rsidRDefault="0043662E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oceny stanu pacjenta w celu ustalenia sposobu postępowania i podjęcia medycznych czynności ratunkowych albo odstąpienia od nich, w tym w przypadku śmierci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Pr="00A261A4" w:rsidRDefault="0043662E" w:rsidP="00290FC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0A659B" w:rsidRDefault="0043662E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przyczyny i objawy śmierci oraz zasady jej rozpoznania oraz zasady stwierdzania zgonu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Pr="006A2E6C" w:rsidRDefault="0043662E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55</w:t>
            </w:r>
          </w:p>
          <w:p w:rsidR="0043662E" w:rsidRDefault="0043662E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0A659B" w:rsidRDefault="0043662E" w:rsidP="006D2163">
            <w:pPr>
              <w:rPr>
                <w:rFonts w:cstheme="minorHAnsi"/>
                <w:sz w:val="20"/>
                <w:szCs w:val="20"/>
              </w:rPr>
            </w:pPr>
            <w:r w:rsidRPr="00290FCC">
              <w:rPr>
                <w:rFonts w:cstheme="minorHAnsi"/>
                <w:sz w:val="20"/>
                <w:szCs w:val="20"/>
              </w:rPr>
              <w:t>przyczyny i objawy nagłego zatrzymania krążenia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Default="0043662E" w:rsidP="00290FC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8A4E2D" w:rsidRDefault="0043662E" w:rsidP="00C314DE">
            <w:pPr>
              <w:rPr>
                <w:rFonts w:cstheme="minorHAnsi"/>
                <w:sz w:val="20"/>
                <w:szCs w:val="20"/>
              </w:rPr>
            </w:pPr>
            <w:r w:rsidRPr="00290FCC">
              <w:rPr>
                <w:rFonts w:cstheme="minorHAnsi"/>
                <w:sz w:val="20"/>
                <w:szCs w:val="20"/>
              </w:rPr>
              <w:t>zasady prowadzenia podstawowej resuscytacji krążeniowo-oddechowej u dorosłych i dzieci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Default="0043662E" w:rsidP="00290FC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C.W58</w:t>
            </w: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8A4E2D" w:rsidRDefault="0043662E" w:rsidP="00C314DE">
            <w:pPr>
              <w:rPr>
                <w:rFonts w:cstheme="minorHAnsi"/>
                <w:sz w:val="20"/>
                <w:szCs w:val="20"/>
              </w:rPr>
            </w:pPr>
            <w:r w:rsidRPr="00290FCC">
              <w:rPr>
                <w:rFonts w:cstheme="minorHAnsi"/>
                <w:sz w:val="20"/>
                <w:szCs w:val="20"/>
              </w:rPr>
              <w:t>zasady prowadzenia zaawansowanej resuscytacji krążeniowo-oddechowej u dorosłych i dzieci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Default="0043662E" w:rsidP="00C314D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C.W59</w:t>
            </w: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8A4E2D" w:rsidRDefault="0043662E" w:rsidP="006D2163">
            <w:pPr>
              <w:rPr>
                <w:rFonts w:cstheme="minorHAnsi"/>
                <w:sz w:val="20"/>
                <w:szCs w:val="20"/>
              </w:rPr>
            </w:pPr>
            <w:r w:rsidRPr="00290FCC">
              <w:rPr>
                <w:rFonts w:cstheme="minorHAnsi"/>
                <w:sz w:val="20"/>
                <w:szCs w:val="20"/>
              </w:rPr>
              <w:t>objawy i rodzaje odmy opłucnowej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Default="0043662E" w:rsidP="00C314D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C.W77</w:t>
            </w: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290FCC" w:rsidRDefault="0043662E" w:rsidP="006D2163">
            <w:pPr>
              <w:rPr>
                <w:rFonts w:cstheme="minorHAnsi"/>
                <w:sz w:val="20"/>
                <w:szCs w:val="20"/>
              </w:rPr>
            </w:pPr>
            <w:r w:rsidRPr="00C314DE">
              <w:rPr>
                <w:rFonts w:cstheme="minorHAnsi"/>
                <w:sz w:val="20"/>
                <w:szCs w:val="20"/>
              </w:rPr>
              <w:t>objawy krwiaka opłucnej, wiotkiej klatki piersiowej i złamania żeber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Default="0043662E" w:rsidP="00C314D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C.W78</w:t>
            </w: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3662E" w:rsidRPr="000A659B" w:rsidTr="00AD3F08">
        <w:trPr>
          <w:trHeight w:val="697"/>
        </w:trPr>
        <w:tc>
          <w:tcPr>
            <w:tcW w:w="4730" w:type="dxa"/>
            <w:gridSpan w:val="5"/>
          </w:tcPr>
          <w:p w:rsidR="0043662E" w:rsidRPr="00C314DE" w:rsidRDefault="0043662E" w:rsidP="006D21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technikę oznaczania stężeń parametrów krytycznych</w:t>
            </w:r>
          </w:p>
        </w:tc>
        <w:tc>
          <w:tcPr>
            <w:tcW w:w="1352" w:type="dxa"/>
            <w:gridSpan w:val="2"/>
            <w:vMerge/>
          </w:tcPr>
          <w:p w:rsidR="0043662E" w:rsidRPr="00730125" w:rsidRDefault="0043662E" w:rsidP="006D216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3662E" w:rsidRDefault="0043662E" w:rsidP="00C314D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C.W79</w:t>
            </w:r>
          </w:p>
        </w:tc>
        <w:tc>
          <w:tcPr>
            <w:tcW w:w="2535" w:type="dxa"/>
            <w:gridSpan w:val="4"/>
            <w:vMerge/>
          </w:tcPr>
          <w:p w:rsidR="0043662E" w:rsidRDefault="0043662E" w:rsidP="006D216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6D2163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10618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pacjenta w celu ustalenia postępowania ratunkowego</w:t>
            </w:r>
          </w:p>
        </w:tc>
        <w:tc>
          <w:tcPr>
            <w:tcW w:w="1352" w:type="dxa"/>
            <w:gridSpan w:val="2"/>
            <w:vMerge w:val="restart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Pr="00730125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106185" w:rsidP="006028B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C.U1</w:t>
            </w:r>
          </w:p>
        </w:tc>
        <w:tc>
          <w:tcPr>
            <w:tcW w:w="2535" w:type="dxa"/>
            <w:gridSpan w:val="4"/>
            <w:vMerge w:val="restart"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</w:t>
            </w:r>
            <w:r w:rsidR="00596D31">
              <w:rPr>
                <w:rFonts w:cstheme="minorHAnsi"/>
                <w:sz w:val="20"/>
                <w:szCs w:val="20"/>
              </w:rPr>
              <w:t>/egzamin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06185" w:rsidRPr="000A659B" w:rsidTr="00AD3F08">
        <w:tc>
          <w:tcPr>
            <w:tcW w:w="4730" w:type="dxa"/>
            <w:gridSpan w:val="5"/>
          </w:tcPr>
          <w:p w:rsidR="00106185" w:rsidRDefault="00106185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przeprowadzić badanie fizykalne pacjenta</w:t>
            </w:r>
          </w:p>
        </w:tc>
        <w:tc>
          <w:tcPr>
            <w:tcW w:w="1352" w:type="dxa"/>
            <w:gridSpan w:val="2"/>
            <w:vMerge/>
          </w:tcPr>
          <w:p w:rsidR="00106185" w:rsidRDefault="00106185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106185" w:rsidRDefault="00106185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C.U4</w:t>
            </w:r>
          </w:p>
        </w:tc>
        <w:tc>
          <w:tcPr>
            <w:tcW w:w="2535" w:type="dxa"/>
            <w:gridSpan w:val="4"/>
            <w:vMerge/>
          </w:tcPr>
          <w:p w:rsidR="00106185" w:rsidRDefault="00106185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06185" w:rsidRPr="000A659B" w:rsidTr="00AD3F08">
        <w:tc>
          <w:tcPr>
            <w:tcW w:w="4730" w:type="dxa"/>
            <w:gridSpan w:val="5"/>
          </w:tcPr>
          <w:p w:rsidR="00106185" w:rsidRDefault="00106185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ocenić stan świadomości pacjenta</w:t>
            </w:r>
          </w:p>
        </w:tc>
        <w:tc>
          <w:tcPr>
            <w:tcW w:w="1352" w:type="dxa"/>
            <w:gridSpan w:val="2"/>
            <w:vMerge/>
          </w:tcPr>
          <w:p w:rsidR="00106185" w:rsidRDefault="00106185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106185" w:rsidRDefault="00106185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C.U8</w:t>
            </w:r>
          </w:p>
        </w:tc>
        <w:tc>
          <w:tcPr>
            <w:tcW w:w="2535" w:type="dxa"/>
            <w:gridSpan w:val="4"/>
            <w:vMerge/>
          </w:tcPr>
          <w:p w:rsidR="00106185" w:rsidRDefault="00106185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454DB" w:rsidRPr="000A659B" w:rsidTr="00AD3F08">
        <w:tc>
          <w:tcPr>
            <w:tcW w:w="4730" w:type="dxa"/>
            <w:gridSpan w:val="5"/>
          </w:tcPr>
          <w:p w:rsidR="007454DB" w:rsidRDefault="007454DB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monitorować czynności życiowe pacjenta podczas badania diagnostycznego</w:t>
            </w:r>
          </w:p>
        </w:tc>
        <w:tc>
          <w:tcPr>
            <w:tcW w:w="1352" w:type="dxa"/>
            <w:gridSpan w:val="2"/>
            <w:vMerge/>
          </w:tcPr>
          <w:p w:rsidR="007454DB" w:rsidRDefault="007454D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7454DB" w:rsidRDefault="007454DB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C.U32</w:t>
            </w:r>
          </w:p>
        </w:tc>
        <w:tc>
          <w:tcPr>
            <w:tcW w:w="2535" w:type="dxa"/>
            <w:gridSpan w:val="4"/>
            <w:vMerge/>
          </w:tcPr>
          <w:p w:rsidR="007454DB" w:rsidRDefault="007454DB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106185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prowadzić podstawowe czynności resuscytacyjne u  dorosłych i dzieci, w tym niemowląt i noworodków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106185">
              <w:rPr>
                <w:rFonts w:eastAsia="Times New Roman" w:cstheme="minorHAnsi"/>
                <w:sz w:val="20"/>
                <w:szCs w:val="20"/>
                <w:lang w:eastAsia="pl-PL"/>
              </w:rPr>
              <w:t>38</w:t>
            </w:r>
          </w:p>
          <w:p w:rsidR="00916642" w:rsidRPr="00E042EA" w:rsidRDefault="00916642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106185" w:rsidP="00EA1263">
            <w:pPr>
              <w:rPr>
                <w:rFonts w:cstheme="minorHAnsi"/>
                <w:sz w:val="20"/>
                <w:szCs w:val="20"/>
              </w:rPr>
            </w:pPr>
            <w:r w:rsidRPr="00106185">
              <w:rPr>
                <w:rFonts w:cstheme="minorHAnsi"/>
                <w:sz w:val="20"/>
                <w:szCs w:val="20"/>
              </w:rPr>
              <w:t xml:space="preserve">prowadzić </w:t>
            </w:r>
            <w:r>
              <w:rPr>
                <w:rFonts w:cstheme="minorHAnsi"/>
                <w:sz w:val="20"/>
                <w:szCs w:val="20"/>
              </w:rPr>
              <w:t>zaawansowane</w:t>
            </w:r>
            <w:r w:rsidRPr="00106185">
              <w:rPr>
                <w:rFonts w:cstheme="minorHAnsi"/>
                <w:sz w:val="20"/>
                <w:szCs w:val="20"/>
              </w:rPr>
              <w:t xml:space="preserve"> czynności resuscytacyjne u  dorosłych </w:t>
            </w:r>
            <w:r w:rsidR="00EA1263">
              <w:rPr>
                <w:rFonts w:cstheme="minorHAnsi"/>
                <w:sz w:val="20"/>
                <w:szCs w:val="20"/>
              </w:rPr>
              <w:t>z uwzględnieniem prawidłowego zastosowania urządzeń wspomagających resuscytację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916642" w:rsidP="00EA1263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EA1263">
              <w:rPr>
                <w:rFonts w:eastAsia="Times New Roman" w:cstheme="minorHAnsi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28B5" w:rsidRPr="000A659B" w:rsidTr="00AD3F08">
        <w:tc>
          <w:tcPr>
            <w:tcW w:w="4730" w:type="dxa"/>
            <w:gridSpan w:val="5"/>
          </w:tcPr>
          <w:p w:rsidR="006028B5" w:rsidRDefault="00EA1263" w:rsidP="00EA1263">
            <w:pPr>
              <w:rPr>
                <w:rFonts w:cstheme="minorHAnsi"/>
                <w:sz w:val="20"/>
                <w:szCs w:val="20"/>
              </w:rPr>
            </w:pPr>
            <w:r w:rsidRPr="00EA1263">
              <w:rPr>
                <w:rFonts w:cstheme="minorHAnsi"/>
                <w:sz w:val="20"/>
                <w:szCs w:val="20"/>
              </w:rPr>
              <w:t xml:space="preserve">prowadzić zaawansowane czynności resuscytacyjne u  </w:t>
            </w:r>
            <w:r>
              <w:rPr>
                <w:rFonts w:cstheme="minorHAnsi"/>
                <w:sz w:val="20"/>
                <w:szCs w:val="20"/>
              </w:rPr>
              <w:t xml:space="preserve">dzieci, w tym niemowląt i noworodków, </w:t>
            </w:r>
            <w:r w:rsidRPr="00EA1263">
              <w:rPr>
                <w:rFonts w:cstheme="minorHAnsi"/>
                <w:sz w:val="20"/>
                <w:szCs w:val="20"/>
              </w:rPr>
              <w:t xml:space="preserve"> z uwzględnieniem prawidłowego zastosowania urządzeń wspomagających resuscytację</w:t>
            </w:r>
          </w:p>
        </w:tc>
        <w:tc>
          <w:tcPr>
            <w:tcW w:w="1352" w:type="dxa"/>
            <w:gridSpan w:val="2"/>
            <w:vMerge/>
          </w:tcPr>
          <w:p w:rsidR="006028B5" w:rsidRDefault="006028B5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6028B5" w:rsidRPr="00E042EA" w:rsidRDefault="006028B5" w:rsidP="006028B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EA1263">
              <w:rPr>
                <w:rFonts w:eastAsia="Times New Roman" w:cstheme="minorHAnsi"/>
                <w:sz w:val="20"/>
                <w:szCs w:val="20"/>
                <w:lang w:eastAsia="pl-PL"/>
              </w:rPr>
              <w:t>40</w:t>
            </w:r>
          </w:p>
          <w:p w:rsidR="006028B5" w:rsidRDefault="006028B5" w:rsidP="00916642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6028B5" w:rsidRDefault="006028B5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A1263" w:rsidRPr="000A659B" w:rsidTr="00AD3F08">
        <w:tc>
          <w:tcPr>
            <w:tcW w:w="4730" w:type="dxa"/>
            <w:gridSpan w:val="5"/>
          </w:tcPr>
          <w:p w:rsidR="00EA1263" w:rsidRPr="00EA1263" w:rsidRDefault="007454DB" w:rsidP="00EA12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496B9B">
              <w:rPr>
                <w:rFonts w:cstheme="minorHAnsi"/>
                <w:sz w:val="20"/>
                <w:szCs w:val="20"/>
              </w:rPr>
              <w:t xml:space="preserve">rowadzić wentylację zastępczą z użyciem worka </w:t>
            </w:r>
            <w:proofErr w:type="spellStart"/>
            <w:r w:rsidR="00496B9B">
              <w:rPr>
                <w:rFonts w:cstheme="minorHAnsi"/>
                <w:sz w:val="20"/>
                <w:szCs w:val="20"/>
              </w:rPr>
              <w:t>samorozprężalnego</w:t>
            </w:r>
            <w:proofErr w:type="spellEnd"/>
          </w:p>
        </w:tc>
        <w:tc>
          <w:tcPr>
            <w:tcW w:w="1352" w:type="dxa"/>
            <w:gridSpan w:val="2"/>
            <w:vMerge/>
          </w:tcPr>
          <w:p w:rsidR="00EA1263" w:rsidRDefault="00EA126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A1263" w:rsidRDefault="00496B9B" w:rsidP="006028B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C.U49</w:t>
            </w:r>
          </w:p>
        </w:tc>
        <w:tc>
          <w:tcPr>
            <w:tcW w:w="2535" w:type="dxa"/>
            <w:gridSpan w:val="4"/>
            <w:vMerge/>
          </w:tcPr>
          <w:p w:rsidR="00EA1263" w:rsidRDefault="00EA126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A1263" w:rsidRPr="000A659B" w:rsidTr="00AD3F08">
        <w:tc>
          <w:tcPr>
            <w:tcW w:w="4730" w:type="dxa"/>
            <w:gridSpan w:val="5"/>
          </w:tcPr>
          <w:p w:rsidR="00EA1263" w:rsidRPr="00EA1263" w:rsidRDefault="007454DB" w:rsidP="00EA12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="00496B9B">
              <w:rPr>
                <w:rFonts w:cstheme="minorHAnsi"/>
                <w:sz w:val="20"/>
                <w:szCs w:val="20"/>
              </w:rPr>
              <w:t>ostosować postępowanie ratunkowe do stanu pacjenta</w:t>
            </w:r>
          </w:p>
        </w:tc>
        <w:tc>
          <w:tcPr>
            <w:tcW w:w="1352" w:type="dxa"/>
            <w:gridSpan w:val="2"/>
            <w:vMerge/>
          </w:tcPr>
          <w:p w:rsidR="00EA1263" w:rsidRDefault="00EA1263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A1263" w:rsidRDefault="00496B9B" w:rsidP="006028B5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C.U69</w:t>
            </w:r>
          </w:p>
        </w:tc>
        <w:tc>
          <w:tcPr>
            <w:tcW w:w="2535" w:type="dxa"/>
            <w:gridSpan w:val="4"/>
            <w:vMerge/>
          </w:tcPr>
          <w:p w:rsidR="00EA1263" w:rsidRDefault="00EA1263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lastRenderedPageBreak/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6D2163" w:rsidTr="00AD3F08">
        <w:tc>
          <w:tcPr>
            <w:tcW w:w="3796" w:type="dxa"/>
            <w:gridSpan w:val="3"/>
          </w:tcPr>
          <w:p w:rsidR="006D2163" w:rsidRDefault="006D2163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6D2163" w:rsidRPr="00B4771B" w:rsidRDefault="00DB3C3D" w:rsidP="00AD3F08">
            <w:pPr>
              <w:jc w:val="center"/>
            </w:pPr>
            <w:r>
              <w:t>3</w:t>
            </w:r>
            <w:r w:rsidR="006D2163">
              <w:t>0</w:t>
            </w:r>
          </w:p>
        </w:tc>
        <w:tc>
          <w:tcPr>
            <w:tcW w:w="1473" w:type="dxa"/>
            <w:gridSpan w:val="2"/>
          </w:tcPr>
          <w:p w:rsidR="006D2163" w:rsidRPr="00B4771B" w:rsidRDefault="006D2163" w:rsidP="00DB3C3D">
            <w:pPr>
              <w:jc w:val="center"/>
            </w:pPr>
            <w:r>
              <w:t>2</w:t>
            </w:r>
            <w:r w:rsidR="00DB3C3D">
              <w:t>5</w:t>
            </w:r>
          </w:p>
        </w:tc>
        <w:tc>
          <w:tcPr>
            <w:tcW w:w="1552" w:type="dxa"/>
            <w:gridSpan w:val="3"/>
            <w:vMerge w:val="restart"/>
          </w:tcPr>
          <w:p w:rsidR="006D2163" w:rsidRPr="00B4771B" w:rsidRDefault="006D2163" w:rsidP="00AD3F08">
            <w:pPr>
              <w:jc w:val="center"/>
            </w:pPr>
            <w:r>
              <w:t>4</w:t>
            </w:r>
          </w:p>
        </w:tc>
        <w:tc>
          <w:tcPr>
            <w:tcW w:w="1611" w:type="dxa"/>
            <w:gridSpan w:val="3"/>
            <w:vMerge w:val="restart"/>
          </w:tcPr>
          <w:p w:rsidR="006D2163" w:rsidRPr="00B4771B" w:rsidRDefault="00DB3C3D" w:rsidP="00AD3F08">
            <w:pPr>
              <w:jc w:val="center"/>
            </w:pPr>
            <w:r>
              <w:t>3</w:t>
            </w:r>
          </w:p>
        </w:tc>
      </w:tr>
      <w:tr w:rsidR="006D2163" w:rsidTr="00AD3F08">
        <w:tc>
          <w:tcPr>
            <w:tcW w:w="3796" w:type="dxa"/>
            <w:gridSpan w:val="3"/>
          </w:tcPr>
          <w:p w:rsidR="006D2163" w:rsidRDefault="006D2163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6D2163" w:rsidRPr="00B4771B" w:rsidRDefault="00DB3C3D" w:rsidP="00AD3F08">
            <w:pPr>
              <w:jc w:val="center"/>
            </w:pPr>
            <w:r>
              <w:t>5</w:t>
            </w:r>
            <w:r w:rsidR="006D2163">
              <w:t>0</w:t>
            </w:r>
          </w:p>
        </w:tc>
        <w:tc>
          <w:tcPr>
            <w:tcW w:w="1473" w:type="dxa"/>
            <w:gridSpan w:val="2"/>
          </w:tcPr>
          <w:p w:rsidR="006D2163" w:rsidRPr="00B4771B" w:rsidRDefault="006D2163" w:rsidP="00AD3F08">
            <w:pPr>
              <w:jc w:val="center"/>
            </w:pPr>
            <w:r>
              <w:t>30</w:t>
            </w:r>
          </w:p>
        </w:tc>
        <w:tc>
          <w:tcPr>
            <w:tcW w:w="1552" w:type="dxa"/>
            <w:gridSpan w:val="3"/>
            <w:vMerge/>
          </w:tcPr>
          <w:p w:rsidR="006D2163" w:rsidRPr="00B4771B" w:rsidRDefault="006D2163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6D2163" w:rsidRPr="00B4771B" w:rsidRDefault="006D2163" w:rsidP="00AD3F08">
            <w:pPr>
              <w:jc w:val="center"/>
            </w:pPr>
          </w:p>
        </w:tc>
      </w:tr>
      <w:tr w:rsidR="006D2163" w:rsidTr="00AD3F08">
        <w:tc>
          <w:tcPr>
            <w:tcW w:w="3796" w:type="dxa"/>
            <w:gridSpan w:val="3"/>
          </w:tcPr>
          <w:p w:rsidR="006D2163" w:rsidRDefault="006D2163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6D2163" w:rsidRPr="00B4771B" w:rsidRDefault="00DB3C3D" w:rsidP="00AD3F08">
            <w:pPr>
              <w:jc w:val="center"/>
            </w:pPr>
            <w:r>
              <w:t>2</w:t>
            </w:r>
            <w:r w:rsidR="00042B81">
              <w:t>0</w:t>
            </w:r>
          </w:p>
        </w:tc>
        <w:tc>
          <w:tcPr>
            <w:tcW w:w="1473" w:type="dxa"/>
            <w:gridSpan w:val="2"/>
          </w:tcPr>
          <w:p w:rsidR="006D2163" w:rsidRPr="00B4771B" w:rsidRDefault="006D2163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  <w:vMerge/>
          </w:tcPr>
          <w:p w:rsidR="006D2163" w:rsidRPr="00B4771B" w:rsidRDefault="006D2163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6D2163" w:rsidRPr="00B4771B" w:rsidRDefault="006D2163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596D31" w:rsidP="001A50CA">
            <w:pPr>
              <w:jc w:val="center"/>
            </w:pPr>
            <w:r>
              <w:t>2</w:t>
            </w:r>
            <w:r w:rsidR="001A50CA"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DB3C3D" w:rsidP="00AD3F08">
            <w:pPr>
              <w:jc w:val="center"/>
            </w:pPr>
            <w:r>
              <w:t>25</w:t>
            </w:r>
          </w:p>
        </w:tc>
        <w:tc>
          <w:tcPr>
            <w:tcW w:w="1552" w:type="dxa"/>
            <w:gridSpan w:val="3"/>
          </w:tcPr>
          <w:p w:rsidR="00AD3F08" w:rsidRPr="00B4771B" w:rsidRDefault="006D2163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DB3C3D" w:rsidP="00CB0348">
            <w:pPr>
              <w:jc w:val="center"/>
            </w:pPr>
            <w:r>
              <w:t>1</w:t>
            </w:r>
          </w:p>
        </w:tc>
      </w:tr>
      <w:tr w:rsidR="006D2163" w:rsidTr="00AD3F08">
        <w:tc>
          <w:tcPr>
            <w:tcW w:w="3796" w:type="dxa"/>
            <w:gridSpan w:val="3"/>
          </w:tcPr>
          <w:p w:rsidR="006D2163" w:rsidRPr="00AE2A00" w:rsidRDefault="006D2163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6D2163" w:rsidRPr="00B4771B" w:rsidRDefault="006D2163" w:rsidP="00DB3C3D">
            <w:pPr>
              <w:jc w:val="center"/>
            </w:pPr>
            <w:r>
              <w:t>1</w:t>
            </w:r>
            <w:r w:rsidR="00DB3C3D">
              <w:t>90</w:t>
            </w:r>
          </w:p>
        </w:tc>
        <w:tc>
          <w:tcPr>
            <w:tcW w:w="3163" w:type="dxa"/>
            <w:gridSpan w:val="6"/>
            <w:vMerge w:val="restart"/>
          </w:tcPr>
          <w:p w:rsidR="006D2163" w:rsidRPr="00B4771B" w:rsidRDefault="00DB3C3D" w:rsidP="008427F4">
            <w:pPr>
              <w:jc w:val="center"/>
            </w:pPr>
            <w:r>
              <w:t>9</w:t>
            </w:r>
          </w:p>
        </w:tc>
      </w:tr>
      <w:tr w:rsidR="006D2163" w:rsidTr="00AD3F08">
        <w:tc>
          <w:tcPr>
            <w:tcW w:w="3796" w:type="dxa"/>
            <w:gridSpan w:val="3"/>
          </w:tcPr>
          <w:p w:rsidR="006D2163" w:rsidRPr="00AE2A00" w:rsidRDefault="006D2163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6D2163" w:rsidRPr="00B4771B" w:rsidRDefault="006D2163" w:rsidP="00DB3C3D">
            <w:pPr>
              <w:jc w:val="center"/>
            </w:pPr>
            <w:r>
              <w:t>1</w:t>
            </w:r>
            <w:r w:rsidR="00DB3C3D">
              <w:t>50</w:t>
            </w:r>
          </w:p>
        </w:tc>
        <w:tc>
          <w:tcPr>
            <w:tcW w:w="3163" w:type="dxa"/>
            <w:gridSpan w:val="6"/>
            <w:vMerge/>
          </w:tcPr>
          <w:p w:rsidR="006D2163" w:rsidRPr="00B4771B" w:rsidRDefault="006D2163" w:rsidP="00AD3F08">
            <w:pPr>
              <w:jc w:val="center"/>
            </w:pPr>
          </w:p>
        </w:tc>
      </w:tr>
      <w:tr w:rsidR="006D2163" w:rsidTr="00AD3F08">
        <w:tc>
          <w:tcPr>
            <w:tcW w:w="3796" w:type="dxa"/>
            <w:gridSpan w:val="3"/>
          </w:tcPr>
          <w:p w:rsidR="006D2163" w:rsidRPr="00AE2A00" w:rsidRDefault="006D2163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6D2163" w:rsidRPr="00B4771B" w:rsidRDefault="00DB3C3D" w:rsidP="00AD3F08">
            <w:pPr>
              <w:jc w:val="center"/>
            </w:pPr>
            <w:r>
              <w:t>80</w:t>
            </w:r>
          </w:p>
        </w:tc>
        <w:tc>
          <w:tcPr>
            <w:tcW w:w="3163" w:type="dxa"/>
            <w:gridSpan w:val="6"/>
            <w:vMerge/>
          </w:tcPr>
          <w:p w:rsidR="006D2163" w:rsidRPr="00B4771B" w:rsidRDefault="006D2163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5D37DB" w:rsidTr="00AF09D9">
        <w:tc>
          <w:tcPr>
            <w:tcW w:w="2078" w:type="dxa"/>
            <w:gridSpan w:val="2"/>
            <w:vMerge w:val="restart"/>
          </w:tcPr>
          <w:p w:rsidR="005D37DB" w:rsidRDefault="005D37DB" w:rsidP="005D37DB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5D37DB" w:rsidRDefault="005D37DB" w:rsidP="005D37DB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D37DB" w:rsidRPr="001D62B6" w:rsidRDefault="005D37DB" w:rsidP="005D37DB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5D37DB" w:rsidTr="00AD3F08">
        <w:tc>
          <w:tcPr>
            <w:tcW w:w="2078" w:type="dxa"/>
            <w:gridSpan w:val="2"/>
            <w:vMerge/>
          </w:tcPr>
          <w:p w:rsidR="005D37DB" w:rsidRDefault="005D37DB" w:rsidP="005D37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5D37DB" w:rsidTr="00AD3F08">
        <w:tc>
          <w:tcPr>
            <w:tcW w:w="2078" w:type="dxa"/>
            <w:gridSpan w:val="2"/>
            <w:vMerge/>
          </w:tcPr>
          <w:p w:rsidR="005D37DB" w:rsidRDefault="005D37DB" w:rsidP="005D37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5D37DB" w:rsidTr="00AD3F08">
        <w:tc>
          <w:tcPr>
            <w:tcW w:w="2078" w:type="dxa"/>
            <w:gridSpan w:val="2"/>
            <w:vMerge/>
          </w:tcPr>
          <w:p w:rsidR="005D37DB" w:rsidRDefault="005D37DB" w:rsidP="005D37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5D37DB" w:rsidTr="00AD3F08">
        <w:tc>
          <w:tcPr>
            <w:tcW w:w="2078" w:type="dxa"/>
            <w:gridSpan w:val="2"/>
            <w:vMerge/>
          </w:tcPr>
          <w:p w:rsidR="005D37DB" w:rsidRDefault="005D37DB" w:rsidP="005D37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5D37DB" w:rsidTr="00AD3F08">
        <w:tc>
          <w:tcPr>
            <w:tcW w:w="2078" w:type="dxa"/>
            <w:gridSpan w:val="2"/>
            <w:vMerge/>
          </w:tcPr>
          <w:p w:rsidR="005D37DB" w:rsidRDefault="005D37DB" w:rsidP="005D37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D37DB" w:rsidRDefault="005D37DB" w:rsidP="005D37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6D2163" w:rsidTr="006D2163">
        <w:tc>
          <w:tcPr>
            <w:tcW w:w="2078" w:type="dxa"/>
            <w:gridSpan w:val="2"/>
            <w:vMerge w:val="restart"/>
          </w:tcPr>
          <w:p w:rsidR="006D2163" w:rsidRPr="006D2163" w:rsidRDefault="006D2163" w:rsidP="006D2163">
            <w:pPr>
              <w:jc w:val="center"/>
              <w:rPr>
                <w:b/>
                <w:sz w:val="20"/>
              </w:rPr>
            </w:pPr>
            <w:r w:rsidRPr="006D2163">
              <w:rPr>
                <w:b/>
                <w:sz w:val="20"/>
              </w:rPr>
              <w:t>Kryteria oceny</w:t>
            </w:r>
          </w:p>
          <w:p w:rsidR="006D2163" w:rsidRDefault="006D2163" w:rsidP="006D2163">
            <w:pPr>
              <w:jc w:val="center"/>
              <w:rPr>
                <w:b/>
                <w:sz w:val="28"/>
              </w:rPr>
            </w:pPr>
            <w:r w:rsidRPr="006D2163"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6D2163" w:rsidTr="00AD3F08">
        <w:tc>
          <w:tcPr>
            <w:tcW w:w="2078" w:type="dxa"/>
            <w:gridSpan w:val="2"/>
            <w:vMerge/>
          </w:tcPr>
          <w:p w:rsidR="006D2163" w:rsidRDefault="006D2163" w:rsidP="006D216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6D2163" w:rsidTr="00AD3F08">
        <w:tc>
          <w:tcPr>
            <w:tcW w:w="2078" w:type="dxa"/>
            <w:gridSpan w:val="2"/>
            <w:vMerge/>
          </w:tcPr>
          <w:p w:rsidR="006D2163" w:rsidRDefault="006D2163" w:rsidP="006D216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6D2163" w:rsidTr="00AD3F08">
        <w:tc>
          <w:tcPr>
            <w:tcW w:w="2078" w:type="dxa"/>
            <w:gridSpan w:val="2"/>
            <w:vMerge/>
          </w:tcPr>
          <w:p w:rsidR="006D2163" w:rsidRDefault="006D2163" w:rsidP="006D216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2163" w:rsidRPr="007C57FC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6D2163" w:rsidRPr="001D62B6" w:rsidRDefault="006D2163" w:rsidP="006D2163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6D2163" w:rsidTr="00AD3F08">
        <w:tc>
          <w:tcPr>
            <w:tcW w:w="2078" w:type="dxa"/>
            <w:gridSpan w:val="2"/>
            <w:vMerge/>
          </w:tcPr>
          <w:p w:rsidR="006D2163" w:rsidRDefault="006D2163" w:rsidP="006D216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6D2163" w:rsidTr="00AD3F08">
        <w:tc>
          <w:tcPr>
            <w:tcW w:w="2078" w:type="dxa"/>
            <w:gridSpan w:val="2"/>
            <w:vMerge/>
          </w:tcPr>
          <w:p w:rsidR="006D2163" w:rsidRDefault="006D2163" w:rsidP="006D216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D2163" w:rsidRPr="001D62B6" w:rsidRDefault="006D2163" w:rsidP="006D2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Samuel </w:t>
            </w:r>
            <w:proofErr w:type="spellStart"/>
            <w:r w:rsidRPr="005D37DB">
              <w:rPr>
                <w:sz w:val="20"/>
                <w:szCs w:val="20"/>
              </w:rPr>
              <w:t>Keim</w:t>
            </w:r>
            <w:proofErr w:type="spellEnd"/>
            <w:r w:rsidRPr="005D37DB">
              <w:rPr>
                <w:sz w:val="20"/>
                <w:szCs w:val="20"/>
              </w:rPr>
              <w:t>, Medycyna ratunkowa na dyżurze, PZWL, Warszawa 2023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Leszek </w:t>
            </w:r>
            <w:proofErr w:type="spellStart"/>
            <w:r w:rsidRPr="005D37DB">
              <w:rPr>
                <w:sz w:val="20"/>
                <w:szCs w:val="20"/>
              </w:rPr>
              <w:t>Brongel</w:t>
            </w:r>
            <w:proofErr w:type="spellEnd"/>
            <w:r w:rsidRPr="005D37DB">
              <w:rPr>
                <w:sz w:val="20"/>
                <w:szCs w:val="20"/>
              </w:rPr>
              <w:t>, Algorytmy diagnostyczne i lecznicze w praktyce SOR, PZWL, Warszawa 2017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Andres J: Wytyczne resuscytacji 2021 Polska Rada Resuscytacji, Europejska Rada Resuscytacji, Kraków 2022.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USTAWA z dnia 8 września 2006 r. o Państwowym Ratownictwie Medycznym. Dz. U. 2006 Nr 191 poz. 1410.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Gucwa J., Ostrowski M.: Zaawansowane zabiegi resuscytacyjne i wybrane stany nagłe. Medycyna Praktyczna, Kraków 2018.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Gruba M., Gucwa J. Postępowanie w stanach nagłych u dzieci, Medycyna praktyczna 2022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proofErr w:type="spellStart"/>
            <w:r w:rsidRPr="005D37DB">
              <w:rPr>
                <w:sz w:val="20"/>
                <w:szCs w:val="20"/>
              </w:rPr>
              <w:t>Plantz</w:t>
            </w:r>
            <w:proofErr w:type="spellEnd"/>
            <w:r w:rsidRPr="005D37DB">
              <w:rPr>
                <w:sz w:val="20"/>
                <w:szCs w:val="20"/>
              </w:rPr>
              <w:t xml:space="preserve"> SH, </w:t>
            </w:r>
            <w:proofErr w:type="spellStart"/>
            <w:r w:rsidRPr="005D37DB">
              <w:rPr>
                <w:sz w:val="20"/>
                <w:szCs w:val="20"/>
              </w:rPr>
              <w:t>Wipfler</w:t>
            </w:r>
            <w:proofErr w:type="spellEnd"/>
            <w:r w:rsidRPr="005D37DB">
              <w:rPr>
                <w:sz w:val="20"/>
                <w:szCs w:val="20"/>
              </w:rPr>
              <w:t xml:space="preserve"> EJ, </w:t>
            </w:r>
            <w:proofErr w:type="spellStart"/>
            <w:r w:rsidRPr="005D37DB">
              <w:rPr>
                <w:sz w:val="20"/>
                <w:szCs w:val="20"/>
              </w:rPr>
              <w:t>Jakubaszko</w:t>
            </w:r>
            <w:proofErr w:type="spellEnd"/>
            <w:r w:rsidRPr="005D37DB">
              <w:rPr>
                <w:sz w:val="20"/>
                <w:szCs w:val="20"/>
              </w:rPr>
              <w:t xml:space="preserve"> J (red. wyd. pol.): NMS: Medycyna Ratunkowa. </w:t>
            </w:r>
            <w:proofErr w:type="spellStart"/>
            <w:r w:rsidRPr="005D37DB">
              <w:rPr>
                <w:sz w:val="20"/>
                <w:szCs w:val="20"/>
              </w:rPr>
              <w:t>Elsevier</w:t>
            </w:r>
            <w:proofErr w:type="spellEnd"/>
            <w:r w:rsidRPr="005D37DB">
              <w:rPr>
                <w:sz w:val="20"/>
                <w:szCs w:val="20"/>
              </w:rPr>
              <w:t xml:space="preserve"> Urban &amp; Partner, Wrocław 2008.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Charliński G. Stany Nagłe Hematologia i Onkologia, </w:t>
            </w:r>
            <w:proofErr w:type="spellStart"/>
            <w:r w:rsidRPr="005D37DB">
              <w:rPr>
                <w:sz w:val="20"/>
                <w:szCs w:val="20"/>
              </w:rPr>
              <w:t>Medical</w:t>
            </w:r>
            <w:proofErr w:type="spellEnd"/>
            <w:r w:rsidRPr="005D37DB">
              <w:rPr>
                <w:sz w:val="20"/>
                <w:szCs w:val="20"/>
              </w:rPr>
              <w:t xml:space="preserve"> Tribune 2019</w:t>
            </w:r>
          </w:p>
          <w:p w:rsidR="00AD3F08" w:rsidRDefault="005D37DB" w:rsidP="005D37DB">
            <w:pPr>
              <w:rPr>
                <w:b/>
                <w:sz w:val="28"/>
              </w:rPr>
            </w:pPr>
            <w:proofErr w:type="spellStart"/>
            <w:r w:rsidRPr="005D37DB">
              <w:rPr>
                <w:sz w:val="20"/>
                <w:szCs w:val="20"/>
              </w:rPr>
              <w:t>Campo</w:t>
            </w:r>
            <w:proofErr w:type="spellEnd"/>
            <w:r w:rsidRPr="005D37DB">
              <w:rPr>
                <w:sz w:val="20"/>
                <w:szCs w:val="20"/>
              </w:rPr>
              <w:t xml:space="preserve"> T. Stany nagłe Podstawowe procedury zabiegowe, PZWL 2022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 xml:space="preserve">Mitręga K.A., Krzemiński T.F.: Farmakologia i farmakoterapia dla ratowników medycznych. </w:t>
            </w:r>
            <w:proofErr w:type="spellStart"/>
            <w:r w:rsidRPr="005D37DB">
              <w:rPr>
                <w:sz w:val="20"/>
                <w:szCs w:val="20"/>
              </w:rPr>
              <w:t>Elsevier</w:t>
            </w:r>
            <w:proofErr w:type="spellEnd"/>
            <w:r w:rsidRPr="005D37DB">
              <w:rPr>
                <w:sz w:val="20"/>
                <w:szCs w:val="20"/>
              </w:rPr>
              <w:t xml:space="preserve"> Urban &amp; Partner, 2017.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Kleszczyński J., Zawadzki M.: Leki w ratownictwie medycznym. Wydawnictwo PZWL, Warszawa 2017.</w:t>
            </w:r>
          </w:p>
          <w:p w:rsidR="005D37DB" w:rsidRPr="005D37DB" w:rsidRDefault="005D37DB" w:rsidP="005D37DB">
            <w:pPr>
              <w:rPr>
                <w:sz w:val="20"/>
                <w:szCs w:val="20"/>
              </w:rPr>
            </w:pPr>
            <w:r w:rsidRPr="005D37DB">
              <w:rPr>
                <w:sz w:val="20"/>
                <w:szCs w:val="20"/>
              </w:rPr>
              <w:t>Gaszyński W.: Intensywna terapia i medycyna ratunkowa. PZWL Wydawnictwo Lekarskie, Warszawa 2019.</w:t>
            </w:r>
          </w:p>
          <w:p w:rsidR="00AD3F08" w:rsidRDefault="005D37DB" w:rsidP="005D37DB">
            <w:pPr>
              <w:rPr>
                <w:b/>
                <w:sz w:val="28"/>
              </w:rPr>
            </w:pPr>
            <w:r w:rsidRPr="005D37DB">
              <w:rPr>
                <w:sz w:val="20"/>
                <w:szCs w:val="20"/>
              </w:rPr>
              <w:t>Kleszczyński J.: Stany nagłe u dzieci, PZWL, Warszawa 2018.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5D37DB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5D37DB">
              <w:rPr>
                <w:b/>
                <w:sz w:val="24"/>
                <w:szCs w:val="24"/>
              </w:rPr>
              <w:t>5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D3F08" w:rsidRPr="003E0CC0" w:rsidRDefault="005D37DB" w:rsidP="00AD3F08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Organizacja struktur medycyny ratunkowej</w:t>
            </w:r>
          </w:p>
        </w:tc>
        <w:tc>
          <w:tcPr>
            <w:tcW w:w="1886" w:type="dxa"/>
            <w:gridSpan w:val="4"/>
          </w:tcPr>
          <w:p w:rsidR="00AD3F08" w:rsidRPr="00FA0F73" w:rsidRDefault="0043662E" w:rsidP="00AD3F08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AD3F08" w:rsidRPr="00FA0F73" w:rsidRDefault="005D37DB" w:rsidP="00AD3F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43662E" w:rsidRPr="007A7369" w:rsidRDefault="0043662E" w:rsidP="007A7369">
            <w:pPr>
              <w:jc w:val="both"/>
              <w:rPr>
                <w:rFonts w:cstheme="minorHAnsi"/>
                <w:bCs/>
              </w:rPr>
            </w:pPr>
            <w:r w:rsidRPr="007A7369">
              <w:rPr>
                <w:rFonts w:cstheme="minorHAnsi"/>
                <w:bCs/>
              </w:rPr>
              <w:t>NZK: ALS; 4 H; 4 T</w:t>
            </w:r>
            <w:r w:rsidR="007A7369" w:rsidRPr="007A7369">
              <w:rPr>
                <w:rFonts w:cstheme="minorHAnsi"/>
                <w:bCs/>
              </w:rPr>
              <w:t xml:space="preserve">; </w:t>
            </w:r>
            <w:r w:rsidRPr="007A7369">
              <w:rPr>
                <w:rFonts w:cstheme="minorHAnsi"/>
                <w:bCs/>
              </w:rPr>
              <w:t>NZK Internistyczne</w:t>
            </w:r>
            <w:r w:rsidR="007A7369" w:rsidRPr="007A7369">
              <w:rPr>
                <w:rFonts w:cstheme="minorHAnsi"/>
                <w:bCs/>
              </w:rPr>
              <w:t xml:space="preserve">; </w:t>
            </w:r>
            <w:r w:rsidRPr="007A7369">
              <w:rPr>
                <w:rFonts w:cstheme="minorHAnsi"/>
                <w:bCs/>
              </w:rPr>
              <w:t>NZK Urazowe</w:t>
            </w:r>
            <w:r w:rsidR="007A7369" w:rsidRPr="007A7369">
              <w:rPr>
                <w:rFonts w:cstheme="minorHAnsi"/>
                <w:bCs/>
              </w:rPr>
              <w:t xml:space="preserve">; </w:t>
            </w:r>
          </w:p>
          <w:p w:rsidR="00AD3F08" w:rsidRPr="003E0CC0" w:rsidRDefault="00AD3F08" w:rsidP="00AD3F0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Default="007A7369" w:rsidP="00AD3F08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AD3F08" w:rsidRPr="00FA0F73" w:rsidRDefault="00DB3C3D" w:rsidP="00AD3F08">
            <w:pPr>
              <w:rPr>
                <w:b/>
              </w:rPr>
            </w:pPr>
            <w:r>
              <w:rPr>
                <w:b/>
              </w:rPr>
              <w:t>1</w:t>
            </w:r>
            <w:r w:rsidR="008427F4">
              <w:rPr>
                <w:b/>
              </w:rPr>
              <w:t>8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AD3F08" w:rsidRPr="007A7369" w:rsidRDefault="007A7369" w:rsidP="00AD3F08">
            <w:pPr>
              <w:ind w:left="-63"/>
              <w:rPr>
                <w:rFonts w:cstheme="minorHAnsi"/>
                <w:bCs/>
              </w:rPr>
            </w:pPr>
            <w:r w:rsidRPr="007A7369">
              <w:rPr>
                <w:rFonts w:cstheme="minorHAnsi"/>
                <w:bCs/>
              </w:rPr>
              <w:t>NZK sytuacje szczególne; Leki w NZK</w:t>
            </w:r>
          </w:p>
          <w:p w:rsidR="007A7369" w:rsidRPr="003E0CC0" w:rsidRDefault="007A7369" w:rsidP="00AD3F08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Default="00AD3F08" w:rsidP="00AD3F08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DB3C3D" w:rsidP="00AD3F08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>Resuscytacja krążeniowo-oddechowa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>Etyka postępowania resuscytacyjnego i jego zaniechania</w:t>
            </w:r>
          </w:p>
          <w:p w:rsidR="00EF79B7" w:rsidRPr="00480776" w:rsidRDefault="00EF79B7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DB3C3D" w:rsidP="00EF79B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>Rozpoznanie NZK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>Podstawowe i zaawansowane postępowanie resuscytacyjne</w:t>
            </w:r>
            <w:r>
              <w:rPr>
                <w:rFonts w:cstheme="minorHAnsi"/>
                <w:bCs/>
              </w:rPr>
              <w:t>.</w:t>
            </w:r>
            <w:r w:rsidRPr="009606C4">
              <w:rPr>
                <w:rFonts w:cstheme="minorHAnsi"/>
                <w:bCs/>
              </w:rPr>
              <w:t xml:space="preserve"> Etapy postępowania</w:t>
            </w:r>
            <w:r>
              <w:rPr>
                <w:rFonts w:cstheme="minorHAnsi"/>
                <w:bCs/>
              </w:rPr>
              <w:t>.</w:t>
            </w:r>
            <w:r w:rsidRPr="009606C4">
              <w:rPr>
                <w:rFonts w:cstheme="minorHAnsi"/>
                <w:bCs/>
              </w:rPr>
              <w:t xml:space="preserve"> Czynnik czasu a rokowanie</w:t>
            </w:r>
          </w:p>
          <w:p w:rsidR="00EF79B7" w:rsidRPr="00480776" w:rsidRDefault="00EF79B7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DB3C3D" w:rsidP="00EF79B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>Pojęcie „złotej godziny”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ABC resuscytacji </w:t>
            </w:r>
            <w:proofErr w:type="spellStart"/>
            <w:r w:rsidRPr="009606C4">
              <w:rPr>
                <w:rFonts w:cstheme="minorHAnsi"/>
                <w:bCs/>
              </w:rPr>
              <w:t>okołourazowej</w:t>
            </w:r>
            <w:proofErr w:type="spellEnd"/>
          </w:p>
          <w:p w:rsidR="00EF79B7" w:rsidRPr="00480776" w:rsidRDefault="00EF79B7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DB3C3D" w:rsidP="00EF79B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Algorytm </w:t>
            </w:r>
            <w:r w:rsidRPr="009606C4">
              <w:rPr>
                <w:rFonts w:cstheme="minorHAnsi"/>
                <w:bCs/>
              </w:rPr>
              <w:t>postępowania w stanach zagrożenia życia</w:t>
            </w:r>
          </w:p>
          <w:p w:rsidR="00EF79B7" w:rsidRPr="00480776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>Mechanizm nagłego zatrzymania krążenia</w:t>
            </w: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DB3C3D" w:rsidP="00EF79B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EF79B7" w:rsidRPr="00480776" w:rsidRDefault="00EF79B7" w:rsidP="00EF79B7">
            <w:pPr>
              <w:jc w:val="both"/>
              <w:rPr>
                <w:rFonts w:cstheme="minorHAnsi"/>
                <w:bCs/>
              </w:rPr>
            </w:pPr>
            <w:r w:rsidRPr="00480776">
              <w:rPr>
                <w:rFonts w:cstheme="minorHAnsi"/>
                <w:bCs/>
              </w:rPr>
              <w:t>Infrastruktura i organizacja pracy w SOR</w:t>
            </w:r>
          </w:p>
          <w:p w:rsidR="00EF79B7" w:rsidRPr="003E0CC0" w:rsidRDefault="00EF79B7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Pr="00EB7178" w:rsidRDefault="00EF79B7" w:rsidP="00EF79B7">
            <w:pPr>
              <w:rPr>
                <w:b/>
              </w:rPr>
            </w:pPr>
            <w:r>
              <w:rPr>
                <w:b/>
              </w:rPr>
              <w:t>Ćwiczenie- oddział SOR</w:t>
            </w:r>
          </w:p>
        </w:tc>
        <w:tc>
          <w:tcPr>
            <w:tcW w:w="762" w:type="dxa"/>
          </w:tcPr>
          <w:p w:rsidR="00EF79B7" w:rsidRPr="00FA0F73" w:rsidRDefault="001A50CA" w:rsidP="00EF79B7">
            <w:pPr>
              <w:rPr>
                <w:b/>
              </w:rPr>
            </w:pPr>
            <w:r>
              <w:rPr>
                <w:b/>
              </w:rPr>
              <w:t>1</w:t>
            </w:r>
            <w:r w:rsidR="00EF79B7">
              <w:rPr>
                <w:b/>
              </w:rPr>
              <w:t>0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Rozpoznawanie NZK u dorosłego.  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Prowadzenie </w:t>
            </w:r>
            <w:proofErr w:type="spellStart"/>
            <w:r w:rsidRPr="009606C4">
              <w:rPr>
                <w:rFonts w:cstheme="minorHAnsi"/>
                <w:bCs/>
              </w:rPr>
              <w:t>bezprzyrządowej</w:t>
            </w:r>
            <w:proofErr w:type="spellEnd"/>
            <w:r w:rsidRPr="009606C4">
              <w:rPr>
                <w:rFonts w:cstheme="minorHAnsi"/>
                <w:bCs/>
              </w:rPr>
              <w:t xml:space="preserve"> resuscytacji krążeniowo-oddechowej u dorosłego.  Resuscytacja krążeniowo-oddechowo u dorosłego.  </w:t>
            </w:r>
          </w:p>
          <w:p w:rsidR="00EF79B7" w:rsidRPr="003E0CC0" w:rsidRDefault="00EF79B7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F79B7" w:rsidRDefault="002567DB" w:rsidP="00EF79B7">
            <w:r>
              <w:rPr>
                <w:b/>
              </w:rPr>
              <w:t>8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Zaopatrzenie otwartych obrażeń klatki piersiowej, zakładania opatrunków wentylowych.  Nakłuwania j. opłucnowej w przypadku odmy. 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>Przygotowanie zestawu do drenażu podwodnego</w:t>
            </w:r>
          </w:p>
          <w:p w:rsidR="00EF79B7" w:rsidRPr="003E0CC0" w:rsidRDefault="00EF79B7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F79B7" w:rsidRDefault="002567DB" w:rsidP="00EF79B7">
            <w:r>
              <w:rPr>
                <w:b/>
              </w:rPr>
              <w:t>8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Udrożnienie dróg oddechowych – potrójny rękoczyn </w:t>
            </w:r>
            <w:proofErr w:type="spellStart"/>
            <w:r w:rsidRPr="009606C4">
              <w:rPr>
                <w:rFonts w:cstheme="minorHAnsi"/>
                <w:bCs/>
              </w:rPr>
              <w:t>Esmarcha</w:t>
            </w:r>
            <w:proofErr w:type="spellEnd"/>
            <w:r w:rsidRPr="009606C4">
              <w:rPr>
                <w:rFonts w:cstheme="minorHAnsi"/>
                <w:bCs/>
              </w:rPr>
              <w:t xml:space="preserve">. 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Rękoczyn </w:t>
            </w:r>
            <w:proofErr w:type="spellStart"/>
            <w:r w:rsidRPr="009606C4">
              <w:rPr>
                <w:rFonts w:cstheme="minorHAnsi"/>
                <w:bCs/>
              </w:rPr>
              <w:t>Sellicka</w:t>
            </w:r>
            <w:proofErr w:type="spellEnd"/>
            <w:r w:rsidRPr="009606C4">
              <w:rPr>
                <w:rFonts w:cstheme="minorHAnsi"/>
                <w:bCs/>
              </w:rPr>
              <w:t xml:space="preserve">, przygotowanie zestawu i wykonanie intubacji dotchawiczej. </w:t>
            </w:r>
          </w:p>
          <w:p w:rsidR="00EF79B7" w:rsidRPr="003E0CC0" w:rsidRDefault="00EF79B7" w:rsidP="00EF79B7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F79B7" w:rsidRDefault="002567DB" w:rsidP="00EF79B7">
            <w:r>
              <w:rPr>
                <w:b/>
              </w:rPr>
              <w:t>8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Przygotowanie zestawu i wykonanie </w:t>
            </w:r>
            <w:proofErr w:type="spellStart"/>
            <w:r w:rsidRPr="009606C4">
              <w:rPr>
                <w:rFonts w:cstheme="minorHAnsi"/>
                <w:bCs/>
              </w:rPr>
              <w:t>konikopunkcji</w:t>
            </w:r>
            <w:proofErr w:type="spellEnd"/>
            <w:r w:rsidRPr="009606C4">
              <w:rPr>
                <w:rFonts w:cstheme="minorHAnsi"/>
                <w:bCs/>
              </w:rPr>
              <w:t xml:space="preserve">. 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Odsysanie dróg oddechowych, zakładanie na fantomie: rurki ustno-gardłowej, nosowo-gardłowej, maski krtaniowej, </w:t>
            </w:r>
            <w:proofErr w:type="spellStart"/>
            <w:r w:rsidRPr="009606C4">
              <w:rPr>
                <w:rFonts w:cstheme="minorHAnsi"/>
                <w:bCs/>
              </w:rPr>
              <w:t>combitube</w:t>
            </w:r>
            <w:proofErr w:type="spellEnd"/>
            <w:r w:rsidRPr="009606C4">
              <w:rPr>
                <w:rFonts w:cstheme="minorHAnsi"/>
                <w:bCs/>
              </w:rPr>
              <w:t xml:space="preserve">. </w:t>
            </w:r>
          </w:p>
          <w:p w:rsidR="00EF79B7" w:rsidRPr="003E0CC0" w:rsidRDefault="00EF79B7" w:rsidP="00EF79B7">
            <w:pPr>
              <w:ind w:left="-51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F79B7" w:rsidRDefault="002567DB" w:rsidP="00EF79B7">
            <w:r>
              <w:rPr>
                <w:b/>
              </w:rPr>
              <w:t>8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Wykonanie wentylacji workiem </w:t>
            </w:r>
            <w:proofErr w:type="spellStart"/>
            <w:r w:rsidRPr="009606C4">
              <w:rPr>
                <w:rFonts w:cstheme="minorHAnsi"/>
                <w:bCs/>
              </w:rPr>
              <w:t>samorozprzężalnym</w:t>
            </w:r>
            <w:proofErr w:type="spellEnd"/>
            <w:r w:rsidRPr="009606C4">
              <w:rPr>
                <w:rFonts w:cstheme="minorHAnsi"/>
                <w:bCs/>
              </w:rPr>
              <w:t xml:space="preserve">. </w:t>
            </w:r>
          </w:p>
          <w:p w:rsidR="00EF79B7" w:rsidRPr="009606C4" w:rsidRDefault="00EF79B7" w:rsidP="00EF79B7">
            <w:pPr>
              <w:jc w:val="both"/>
              <w:rPr>
                <w:rFonts w:cstheme="minorHAnsi"/>
                <w:bCs/>
              </w:rPr>
            </w:pPr>
            <w:r w:rsidRPr="009606C4">
              <w:rPr>
                <w:rFonts w:cstheme="minorHAnsi"/>
                <w:bCs/>
              </w:rPr>
              <w:t xml:space="preserve">Przygotowanie zużytego sprzętu do dezynfekcji i utylizacji. </w:t>
            </w:r>
          </w:p>
          <w:p w:rsidR="00EF79B7" w:rsidRPr="003E0CC0" w:rsidRDefault="00EF79B7" w:rsidP="00EF79B7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EF79B7" w:rsidRDefault="002567DB" w:rsidP="00EF79B7">
            <w:r>
              <w:rPr>
                <w:b/>
              </w:rPr>
              <w:t>8</w:t>
            </w:r>
          </w:p>
        </w:tc>
      </w:tr>
      <w:tr w:rsidR="00EF79B7" w:rsidTr="00696A2C">
        <w:tc>
          <w:tcPr>
            <w:tcW w:w="9732" w:type="dxa"/>
            <w:gridSpan w:val="14"/>
          </w:tcPr>
          <w:p w:rsidR="00EF79B7" w:rsidRPr="003E0CC0" w:rsidRDefault="00EF79B7" w:rsidP="00EF79B7">
            <w:pPr>
              <w:rPr>
                <w:rFonts w:cstheme="minorHAnsi"/>
                <w:b/>
              </w:rPr>
            </w:pPr>
            <w:r w:rsidRPr="00E42068">
              <w:rPr>
                <w:rFonts w:cstheme="minorHAnsi"/>
                <w:b/>
                <w:sz w:val="24"/>
              </w:rPr>
              <w:t xml:space="preserve">SEMESTR </w:t>
            </w:r>
            <w:r>
              <w:rPr>
                <w:rFonts w:cstheme="minorHAnsi"/>
                <w:b/>
                <w:sz w:val="24"/>
              </w:rPr>
              <w:t>6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EF79B7" w:rsidRPr="00687B08" w:rsidRDefault="00666150" w:rsidP="00EF79B7">
            <w:pPr>
              <w:jc w:val="both"/>
              <w:rPr>
                <w:rFonts w:cstheme="minorHAnsi"/>
                <w:bCs/>
              </w:rPr>
            </w:pPr>
            <w:r w:rsidRPr="00687B08">
              <w:rPr>
                <w:rFonts w:cstheme="minorHAnsi"/>
                <w:bCs/>
                <w:u w:val="single"/>
              </w:rPr>
              <w:t>Postępowanie ratunkowe w stanach zagrożenia życia u dzieci</w:t>
            </w:r>
            <w:r w:rsidRPr="00687B08">
              <w:rPr>
                <w:rFonts w:cstheme="minorHAnsi"/>
                <w:bCs/>
              </w:rPr>
              <w:t xml:space="preserve"> </w:t>
            </w:r>
            <w:r w:rsidR="00EF79B7" w:rsidRPr="00687B08">
              <w:rPr>
                <w:rFonts w:cstheme="minorHAnsi"/>
                <w:bCs/>
              </w:rPr>
              <w:t>Badanie dzieci w stanie zagrożenia życia – odmienności</w:t>
            </w:r>
          </w:p>
          <w:p w:rsidR="00EF79B7" w:rsidRPr="00687B08" w:rsidRDefault="00EF79B7" w:rsidP="00EF79B7">
            <w:pPr>
              <w:jc w:val="both"/>
              <w:rPr>
                <w:rFonts w:cstheme="minorHAnsi"/>
                <w:bCs/>
              </w:rPr>
            </w:pPr>
            <w:r w:rsidRPr="00687B08">
              <w:rPr>
                <w:rFonts w:cstheme="minorHAnsi"/>
                <w:bCs/>
              </w:rPr>
              <w:t>Zaawansowane zabiegi resuscytacyjne u pacjentów pediatrycznych oraz farmakoterapia</w:t>
            </w:r>
          </w:p>
          <w:p w:rsidR="00EF79B7" w:rsidRPr="003E0CC0" w:rsidRDefault="00EF79B7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EF79B7" w:rsidP="00EF7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EF79B7" w:rsidRPr="00687B08" w:rsidRDefault="00666150" w:rsidP="00EF79B7">
            <w:pPr>
              <w:jc w:val="both"/>
              <w:rPr>
                <w:rFonts w:cstheme="minorHAnsi"/>
                <w:bCs/>
              </w:rPr>
            </w:pPr>
            <w:r w:rsidRPr="00687B08">
              <w:rPr>
                <w:rFonts w:cstheme="minorHAnsi"/>
                <w:bCs/>
                <w:u w:val="single"/>
              </w:rPr>
              <w:t>Postępowanie ratunkowe w stanach zagrożenia życia u dzieci</w:t>
            </w:r>
            <w:r w:rsidRPr="00687B08">
              <w:rPr>
                <w:rFonts w:cstheme="minorHAnsi"/>
                <w:bCs/>
              </w:rPr>
              <w:t xml:space="preserve"> </w:t>
            </w:r>
            <w:r w:rsidR="00EF79B7" w:rsidRPr="00687B08">
              <w:rPr>
                <w:rFonts w:cstheme="minorHAnsi"/>
                <w:bCs/>
              </w:rPr>
              <w:t>Zaburzenia rytmu, urazy i oparzenia u dzieci</w:t>
            </w:r>
          </w:p>
          <w:p w:rsidR="00EF79B7" w:rsidRPr="00687B08" w:rsidRDefault="00EF79B7" w:rsidP="00EF79B7">
            <w:pPr>
              <w:jc w:val="both"/>
              <w:rPr>
                <w:rFonts w:cstheme="minorHAnsi"/>
                <w:bCs/>
              </w:rPr>
            </w:pPr>
            <w:r w:rsidRPr="00687B08">
              <w:rPr>
                <w:rFonts w:cstheme="minorHAnsi"/>
                <w:bCs/>
              </w:rPr>
              <w:lastRenderedPageBreak/>
              <w:t>Ostre zatrucia, anafilaksja, niewydolność oddechowa u dzieci</w:t>
            </w:r>
          </w:p>
          <w:p w:rsidR="00EF79B7" w:rsidRPr="003E0CC0" w:rsidRDefault="00EF79B7" w:rsidP="00EF79B7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lastRenderedPageBreak/>
              <w:t>Wykład</w:t>
            </w:r>
          </w:p>
        </w:tc>
        <w:tc>
          <w:tcPr>
            <w:tcW w:w="762" w:type="dxa"/>
          </w:tcPr>
          <w:p w:rsidR="00EF79B7" w:rsidRPr="00FA0F73" w:rsidRDefault="00EF79B7" w:rsidP="00EF7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EF79B7" w:rsidRDefault="00666150" w:rsidP="00EF79B7">
            <w:pPr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  <w:u w:val="single"/>
              </w:rPr>
              <w:t>Stany nagłe w hematologii</w:t>
            </w:r>
            <w:r w:rsidRPr="00687B08">
              <w:rPr>
                <w:rFonts w:cstheme="minorHAnsi"/>
                <w:bCs/>
              </w:rPr>
              <w:t xml:space="preserve">: </w:t>
            </w:r>
            <w:r w:rsidR="00EF79B7" w:rsidRPr="00687B08">
              <w:rPr>
                <w:rFonts w:cstheme="minorHAnsi"/>
                <w:bCs/>
              </w:rPr>
              <w:t>Anemia</w:t>
            </w:r>
          </w:p>
          <w:p w:rsidR="00687B08" w:rsidRPr="00687B08" w:rsidRDefault="00687B08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EF79B7" w:rsidP="00EF7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EF79B7" w:rsidRPr="004504CE" w:rsidRDefault="00666150" w:rsidP="00EF79B7">
            <w:pPr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  <w:u w:val="single"/>
              </w:rPr>
              <w:t>Stany nagłe w hematologii:</w:t>
            </w:r>
            <w:r w:rsidRPr="004504CE">
              <w:rPr>
                <w:rFonts w:cstheme="minorHAnsi"/>
                <w:bCs/>
              </w:rPr>
              <w:t xml:space="preserve"> </w:t>
            </w:r>
            <w:r w:rsidR="00EF79B7" w:rsidRPr="004504CE">
              <w:rPr>
                <w:rFonts w:cstheme="minorHAnsi"/>
                <w:bCs/>
              </w:rPr>
              <w:t>Hemofilia, zaburzenia krzepnięcia, przełom hemolityczny, zakrzepowa plamica małopłytkowa, zespół rozsianego krzepnięcia wewnątrznaczyniowego (DIC)</w:t>
            </w:r>
          </w:p>
          <w:p w:rsidR="00687B08" w:rsidRPr="004504CE" w:rsidRDefault="00687B08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EF79B7" w:rsidP="00EF7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EF79B7" w:rsidRPr="004504CE" w:rsidRDefault="00666150" w:rsidP="00EF79B7">
            <w:pPr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  <w:u w:val="single"/>
              </w:rPr>
              <w:t>Zaburzenia układu wewnątrzwydzielniczego</w:t>
            </w:r>
            <w:r w:rsidR="00687B08" w:rsidRPr="004504CE">
              <w:rPr>
                <w:rFonts w:cstheme="minorHAnsi"/>
                <w:bCs/>
                <w:u w:val="single"/>
              </w:rPr>
              <w:t>:</w:t>
            </w:r>
            <w:r w:rsidRPr="004504CE">
              <w:rPr>
                <w:rFonts w:cstheme="minorHAnsi"/>
                <w:bCs/>
              </w:rPr>
              <w:t xml:space="preserve"> Przełom </w:t>
            </w:r>
            <w:proofErr w:type="spellStart"/>
            <w:r w:rsidRPr="004504CE">
              <w:rPr>
                <w:rFonts w:cstheme="minorHAnsi"/>
                <w:bCs/>
              </w:rPr>
              <w:t>tyreotoksyczny</w:t>
            </w:r>
            <w:proofErr w:type="spellEnd"/>
            <w:r w:rsidRPr="004504CE">
              <w:rPr>
                <w:rFonts w:cstheme="minorHAnsi"/>
                <w:bCs/>
              </w:rPr>
              <w:t xml:space="preserve">. Śpiączka </w:t>
            </w:r>
            <w:proofErr w:type="spellStart"/>
            <w:r w:rsidRPr="004504CE">
              <w:rPr>
                <w:rFonts w:cstheme="minorHAnsi"/>
                <w:bCs/>
              </w:rPr>
              <w:t>hipotyreotoksyczna</w:t>
            </w:r>
            <w:proofErr w:type="spellEnd"/>
            <w:r w:rsidRPr="004504CE">
              <w:rPr>
                <w:rFonts w:cstheme="minorHAnsi"/>
                <w:bCs/>
              </w:rPr>
              <w:t>. Przełom nadnerczowy</w:t>
            </w:r>
          </w:p>
          <w:p w:rsidR="00687B08" w:rsidRPr="004504CE" w:rsidRDefault="00687B08" w:rsidP="00EF79B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Default="00EF79B7" w:rsidP="00EF79B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F79B7" w:rsidRPr="00FA0F73" w:rsidRDefault="002567DB" w:rsidP="00EF79B7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666150" w:rsidTr="00AD3F08">
        <w:tc>
          <w:tcPr>
            <w:tcW w:w="515" w:type="dxa"/>
          </w:tcPr>
          <w:p w:rsidR="00666150" w:rsidRPr="00E87231" w:rsidRDefault="00666150" w:rsidP="0066615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666150" w:rsidRPr="004504CE" w:rsidRDefault="00666150" w:rsidP="00666150">
            <w:pPr>
              <w:ind w:left="-51"/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  <w:u w:val="single"/>
              </w:rPr>
              <w:t>Ostre zespoły wieńcowe:</w:t>
            </w:r>
            <w:r w:rsidRPr="004504CE">
              <w:rPr>
                <w:rFonts w:cstheme="minorHAnsi"/>
                <w:bCs/>
              </w:rPr>
              <w:t xml:space="preserve"> Zawał: z uniesieniem odcinka ST (STEMI) oraz ostry zespół wieńcowy z bez uniesienia odcinka ST (NSTEMI)</w:t>
            </w:r>
          </w:p>
          <w:p w:rsidR="00666150" w:rsidRPr="004504CE" w:rsidRDefault="00666150" w:rsidP="00666150">
            <w:pPr>
              <w:ind w:left="-51"/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</w:rPr>
              <w:t>Choroba zatorowo-zakrzepowa</w:t>
            </w:r>
          </w:p>
          <w:p w:rsidR="00687B08" w:rsidRPr="004504CE" w:rsidRDefault="00687B08" w:rsidP="00666150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666150" w:rsidRDefault="00666150" w:rsidP="00666150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66150" w:rsidRPr="00FA0F73" w:rsidRDefault="002567DB" w:rsidP="00666150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EF79B7" w:rsidRPr="004504CE" w:rsidRDefault="00687B08" w:rsidP="00EF79B7">
            <w:pPr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</w:rPr>
              <w:t>Infrastruktura i organizacja pracy w SOR</w:t>
            </w:r>
          </w:p>
        </w:tc>
        <w:tc>
          <w:tcPr>
            <w:tcW w:w="1886" w:type="dxa"/>
            <w:gridSpan w:val="4"/>
          </w:tcPr>
          <w:p w:rsidR="00EF79B7" w:rsidRDefault="00687B08" w:rsidP="00EF79B7">
            <w:r>
              <w:rPr>
                <w:b/>
              </w:rPr>
              <w:t>Ćwiczenia- oddział SOR</w:t>
            </w:r>
          </w:p>
        </w:tc>
        <w:tc>
          <w:tcPr>
            <w:tcW w:w="762" w:type="dxa"/>
          </w:tcPr>
          <w:p w:rsidR="00EF79B7" w:rsidRPr="00FA0F73" w:rsidRDefault="002567DB" w:rsidP="00EF79B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687B08" w:rsidRPr="004504CE" w:rsidRDefault="00687B08" w:rsidP="00687B08">
            <w:pPr>
              <w:ind w:left="-51"/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</w:rPr>
              <w:t>Rozpoznawanie NZK u dziecka</w:t>
            </w:r>
          </w:p>
          <w:p w:rsidR="00EF79B7" w:rsidRPr="004504CE" w:rsidRDefault="00EF79B7" w:rsidP="00687B0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EF79B7" w:rsidRPr="00EB7178" w:rsidRDefault="00EF79B7" w:rsidP="00EF79B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EF79B7" w:rsidRPr="00FA0F73" w:rsidRDefault="002567DB" w:rsidP="00EF7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87B08" w:rsidTr="00AD3F08">
        <w:tc>
          <w:tcPr>
            <w:tcW w:w="515" w:type="dxa"/>
          </w:tcPr>
          <w:p w:rsidR="00687B08" w:rsidRPr="00E87231" w:rsidRDefault="00687B08" w:rsidP="00687B0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687B08" w:rsidRPr="004504CE" w:rsidRDefault="00687B08" w:rsidP="00687B08">
            <w:pPr>
              <w:ind w:left="-51"/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</w:rPr>
              <w:t xml:space="preserve">Prowadzenie </w:t>
            </w:r>
            <w:proofErr w:type="spellStart"/>
            <w:r w:rsidRPr="004504CE">
              <w:rPr>
                <w:rFonts w:cstheme="minorHAnsi"/>
                <w:bCs/>
              </w:rPr>
              <w:t>bezprzyrządowej</w:t>
            </w:r>
            <w:proofErr w:type="spellEnd"/>
            <w:r w:rsidRPr="004504CE">
              <w:rPr>
                <w:rFonts w:cstheme="minorHAnsi"/>
                <w:bCs/>
              </w:rPr>
              <w:t xml:space="preserve"> resuscytacji krążeniowo-oddechowej u dziecka.  </w:t>
            </w:r>
          </w:p>
          <w:p w:rsidR="00687B08" w:rsidRPr="004504CE" w:rsidRDefault="00687B08" w:rsidP="00687B08">
            <w:pPr>
              <w:rPr>
                <w:rFonts w:cstheme="minorHAnsi"/>
                <w:b/>
              </w:rPr>
            </w:pPr>
          </w:p>
        </w:tc>
        <w:tc>
          <w:tcPr>
            <w:tcW w:w="1886" w:type="dxa"/>
            <w:gridSpan w:val="4"/>
          </w:tcPr>
          <w:p w:rsidR="00687B08" w:rsidRPr="00687B08" w:rsidRDefault="00687B08" w:rsidP="00687B08">
            <w:pPr>
              <w:rPr>
                <w:b/>
              </w:rPr>
            </w:pPr>
            <w:r w:rsidRPr="00687B08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87B08" w:rsidRPr="00FA0F73" w:rsidRDefault="00687B08" w:rsidP="00687B0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87B08" w:rsidTr="00AD3F08">
        <w:tc>
          <w:tcPr>
            <w:tcW w:w="515" w:type="dxa"/>
          </w:tcPr>
          <w:p w:rsidR="00687B08" w:rsidRPr="00E87231" w:rsidRDefault="00687B08" w:rsidP="00687B0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687B08" w:rsidRPr="004504CE" w:rsidRDefault="00687B08" w:rsidP="00687B08">
            <w:pPr>
              <w:ind w:left="-51"/>
              <w:jc w:val="both"/>
              <w:rPr>
                <w:rFonts w:cstheme="minorHAnsi"/>
                <w:bCs/>
              </w:rPr>
            </w:pPr>
            <w:r w:rsidRPr="004504CE">
              <w:rPr>
                <w:rFonts w:cstheme="minorHAnsi"/>
                <w:bCs/>
              </w:rPr>
              <w:t>Resuscytacja krążeniowo-oddechowo u dziecka</w:t>
            </w:r>
          </w:p>
          <w:p w:rsidR="00687B08" w:rsidRPr="004504CE" w:rsidRDefault="00687B08" w:rsidP="00687B08">
            <w:pPr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687B08" w:rsidRPr="00687B08" w:rsidRDefault="00687B08" w:rsidP="00687B08">
            <w:pPr>
              <w:rPr>
                <w:b/>
              </w:rPr>
            </w:pPr>
            <w:r w:rsidRPr="00687B08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87B08" w:rsidRPr="00FA0F73" w:rsidRDefault="00687B08" w:rsidP="00687B0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87B08" w:rsidTr="00AD3F08">
        <w:tc>
          <w:tcPr>
            <w:tcW w:w="515" w:type="dxa"/>
          </w:tcPr>
          <w:p w:rsidR="00687B08" w:rsidRPr="00E87231" w:rsidRDefault="00687B08" w:rsidP="00687B0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687B08" w:rsidRPr="004504CE" w:rsidRDefault="00687B08" w:rsidP="00687B08">
            <w:pPr>
              <w:pStyle w:val="Tekstpodstawowy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4504CE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>Postępowanie z dzieckiem w stanie zagrożenia życia.</w:t>
            </w:r>
          </w:p>
          <w:p w:rsidR="00687B08" w:rsidRPr="004504CE" w:rsidRDefault="00687B08" w:rsidP="00687B08">
            <w:pPr>
              <w:pStyle w:val="Tekstpodstawowy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86" w:type="dxa"/>
            <w:gridSpan w:val="4"/>
          </w:tcPr>
          <w:p w:rsidR="00687B08" w:rsidRPr="00687B08" w:rsidRDefault="00687B08" w:rsidP="00687B08">
            <w:pPr>
              <w:rPr>
                <w:b/>
              </w:rPr>
            </w:pPr>
            <w:r w:rsidRPr="00687B08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87B08" w:rsidRPr="00FA0F73" w:rsidRDefault="00687B08" w:rsidP="00687B0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4504CE" w:rsidRPr="004504CE" w:rsidRDefault="004504CE" w:rsidP="004504CE">
            <w:pPr>
              <w:pStyle w:val="Tekstpodstawowy"/>
              <w:ind w:left="-5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504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Postępowanie ratunkowe w stanach zagrożenia życia u dzieci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:</w:t>
            </w:r>
            <w:r w:rsidRPr="004504C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RKO noworodków i niemowląt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; </w:t>
            </w:r>
            <w:r w:rsidRPr="004504CE">
              <w:rPr>
                <w:rFonts w:asciiTheme="minorHAnsi" w:hAnsiTheme="minorHAnsi" w:cstheme="minorHAnsi"/>
                <w:bCs/>
                <w:sz w:val="22"/>
                <w:szCs w:val="22"/>
              </w:rPr>
              <w:t>RKO dzieci</w:t>
            </w:r>
          </w:p>
          <w:p w:rsidR="00EF79B7" w:rsidRDefault="004504CE" w:rsidP="004504CE">
            <w:pPr>
              <w:pStyle w:val="Tekstpodstawowy"/>
              <w:ind w:left="-5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504CE">
              <w:rPr>
                <w:rFonts w:asciiTheme="minorHAnsi" w:hAnsiTheme="minorHAnsi" w:cstheme="minorHAnsi"/>
                <w:bCs/>
                <w:sz w:val="22"/>
                <w:szCs w:val="22"/>
              </w:rPr>
              <w:t>Postępowanie ratunkowe stanach zagrożenia życia w pediatrii</w:t>
            </w:r>
          </w:p>
          <w:p w:rsidR="004504CE" w:rsidRPr="004504CE" w:rsidRDefault="004504CE" w:rsidP="004504CE">
            <w:pPr>
              <w:pStyle w:val="Tekstpodstawowy"/>
              <w:ind w:left="-5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86" w:type="dxa"/>
            <w:gridSpan w:val="4"/>
          </w:tcPr>
          <w:p w:rsidR="00EF79B7" w:rsidRPr="00EB7178" w:rsidRDefault="004504CE" w:rsidP="00EF79B7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F79B7" w:rsidRPr="00FA0F73" w:rsidRDefault="004504CE" w:rsidP="00EF7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F79B7" w:rsidTr="00AD3F08">
        <w:tc>
          <w:tcPr>
            <w:tcW w:w="515" w:type="dxa"/>
          </w:tcPr>
          <w:p w:rsidR="00EF79B7" w:rsidRPr="00E87231" w:rsidRDefault="00EF79B7" w:rsidP="00EF79B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EF79B7" w:rsidRDefault="004504CE" w:rsidP="004504CE">
            <w:pPr>
              <w:rPr>
                <w:rFonts w:cstheme="minorHAnsi"/>
              </w:rPr>
            </w:pPr>
            <w:r w:rsidRPr="004504CE">
              <w:rPr>
                <w:rFonts w:cstheme="minorHAnsi"/>
                <w:u w:val="single"/>
              </w:rPr>
              <w:t>Ostre zespoły wieńcowe</w:t>
            </w:r>
            <w:r w:rsidRPr="004504CE">
              <w:rPr>
                <w:rFonts w:cstheme="minorHAnsi"/>
              </w:rPr>
              <w:t>- Inne przyczyny ostrego zespołu wieńcowego: skurcz tętnicy wieńcowej, zapalenie tętnicy wieńcowej, uraz tętnicy wieńcowej; zatorowość wieńcowa, niedokrwistość, zatrucie tlenkiem węgla, wady serca, sepsa.</w:t>
            </w:r>
          </w:p>
          <w:p w:rsidR="004504CE" w:rsidRPr="004504CE" w:rsidRDefault="004504CE" w:rsidP="004504CE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F79B7" w:rsidRDefault="004504CE" w:rsidP="00EF79B7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F79B7" w:rsidRPr="00FA0F73" w:rsidRDefault="004504CE" w:rsidP="00EF79B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3438"/>
    <w:multiLevelType w:val="hybridMultilevel"/>
    <w:tmpl w:val="1C3805C4"/>
    <w:lvl w:ilvl="0" w:tplc="9BDCC0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BA75C1"/>
    <w:multiLevelType w:val="hybridMultilevel"/>
    <w:tmpl w:val="CB3C6EDC"/>
    <w:lvl w:ilvl="0" w:tplc="029C8C3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CC739F"/>
    <w:multiLevelType w:val="hybridMultilevel"/>
    <w:tmpl w:val="5BD8CC1C"/>
    <w:lvl w:ilvl="0" w:tplc="0B0C0C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5B1"/>
    <w:multiLevelType w:val="hybridMultilevel"/>
    <w:tmpl w:val="C0A0500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42B81"/>
    <w:rsid w:val="00060C5E"/>
    <w:rsid w:val="000957E5"/>
    <w:rsid w:val="000A1C4E"/>
    <w:rsid w:val="000A659B"/>
    <w:rsid w:val="000B3BF8"/>
    <w:rsid w:val="00106185"/>
    <w:rsid w:val="001273BF"/>
    <w:rsid w:val="00176E38"/>
    <w:rsid w:val="00190270"/>
    <w:rsid w:val="00192E91"/>
    <w:rsid w:val="001A50CA"/>
    <w:rsid w:val="001E764E"/>
    <w:rsid w:val="002253F0"/>
    <w:rsid w:val="002567DB"/>
    <w:rsid w:val="00290FCC"/>
    <w:rsid w:val="002B00DF"/>
    <w:rsid w:val="002B5DF9"/>
    <w:rsid w:val="002C1097"/>
    <w:rsid w:val="002C5B2C"/>
    <w:rsid w:val="00337096"/>
    <w:rsid w:val="003A238C"/>
    <w:rsid w:val="003C7AE0"/>
    <w:rsid w:val="003D0D5B"/>
    <w:rsid w:val="003E0CC0"/>
    <w:rsid w:val="004079E1"/>
    <w:rsid w:val="004179F2"/>
    <w:rsid w:val="0043662E"/>
    <w:rsid w:val="004504CE"/>
    <w:rsid w:val="00480776"/>
    <w:rsid w:val="00486DF3"/>
    <w:rsid w:val="00496B9B"/>
    <w:rsid w:val="004A3C46"/>
    <w:rsid w:val="004D3DE6"/>
    <w:rsid w:val="00596D31"/>
    <w:rsid w:val="005D37DB"/>
    <w:rsid w:val="005F01CE"/>
    <w:rsid w:val="006028B5"/>
    <w:rsid w:val="00612177"/>
    <w:rsid w:val="00666150"/>
    <w:rsid w:val="00673B9D"/>
    <w:rsid w:val="00687B08"/>
    <w:rsid w:val="00696A2C"/>
    <w:rsid w:val="006A2E6C"/>
    <w:rsid w:val="006D2163"/>
    <w:rsid w:val="006E095B"/>
    <w:rsid w:val="007454DB"/>
    <w:rsid w:val="00751413"/>
    <w:rsid w:val="00771745"/>
    <w:rsid w:val="00793969"/>
    <w:rsid w:val="007A7369"/>
    <w:rsid w:val="008427F4"/>
    <w:rsid w:val="00842C7A"/>
    <w:rsid w:val="00855744"/>
    <w:rsid w:val="00880636"/>
    <w:rsid w:val="008A4E2D"/>
    <w:rsid w:val="008D5929"/>
    <w:rsid w:val="009002A0"/>
    <w:rsid w:val="00916642"/>
    <w:rsid w:val="00945FFE"/>
    <w:rsid w:val="009606C4"/>
    <w:rsid w:val="00A261A4"/>
    <w:rsid w:val="00AC7875"/>
    <w:rsid w:val="00AD3F08"/>
    <w:rsid w:val="00AE2A00"/>
    <w:rsid w:val="00B37B7C"/>
    <w:rsid w:val="00B4771B"/>
    <w:rsid w:val="00B52075"/>
    <w:rsid w:val="00B57315"/>
    <w:rsid w:val="00B67E23"/>
    <w:rsid w:val="00BE4E32"/>
    <w:rsid w:val="00C103A9"/>
    <w:rsid w:val="00C112C9"/>
    <w:rsid w:val="00C154FD"/>
    <w:rsid w:val="00C24152"/>
    <w:rsid w:val="00C314DE"/>
    <w:rsid w:val="00C93177"/>
    <w:rsid w:val="00CA6AEF"/>
    <w:rsid w:val="00CB0348"/>
    <w:rsid w:val="00CB4455"/>
    <w:rsid w:val="00CB548C"/>
    <w:rsid w:val="00CE6A53"/>
    <w:rsid w:val="00D563D3"/>
    <w:rsid w:val="00D76ED9"/>
    <w:rsid w:val="00DB3C3D"/>
    <w:rsid w:val="00DB480D"/>
    <w:rsid w:val="00E042EA"/>
    <w:rsid w:val="00E42068"/>
    <w:rsid w:val="00E649B8"/>
    <w:rsid w:val="00E87231"/>
    <w:rsid w:val="00EA1263"/>
    <w:rsid w:val="00EB3110"/>
    <w:rsid w:val="00EF79B7"/>
    <w:rsid w:val="00F02EB9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93A5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3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1821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2026-05-05T09:06:00Z</cp:lastPrinted>
  <dcterms:created xsi:type="dcterms:W3CDTF">2026-05-05T09:06:00Z</dcterms:created>
  <dcterms:modified xsi:type="dcterms:W3CDTF">2026-05-07T12:02:00Z</dcterms:modified>
</cp:coreProperties>
</file>